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FB8" w:rsidRPr="00310A10" w:rsidRDefault="007E79FA" w:rsidP="007E79F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E79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55987" cy="9353550"/>
            <wp:effectExtent l="0" t="0" r="0" b="0"/>
            <wp:docPr id="1" name="Рисунок 1" descr="C:\Users\Admin\Desktop\САЙ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868" cy="935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21FB8" w:rsidRPr="00310A10">
        <w:rPr>
          <w:rFonts w:ascii="Times New Roman" w:hAnsi="Times New Roman" w:cs="Times New Roman"/>
          <w:sz w:val="24"/>
          <w:szCs w:val="24"/>
        </w:rPr>
        <w:lastRenderedPageBreak/>
        <w:t>− уставом и локальными нормативными актами муниципального бюджетного общеобразов</w:t>
      </w:r>
      <w:r w:rsidR="001B3377">
        <w:rPr>
          <w:rFonts w:ascii="Times New Roman" w:hAnsi="Times New Roman" w:cs="Times New Roman"/>
          <w:sz w:val="24"/>
          <w:szCs w:val="24"/>
        </w:rPr>
        <w:t>ательного учреждения «Степноозерская ООШ»</w:t>
      </w:r>
      <w:r w:rsidR="00421FB8" w:rsidRPr="00310A10">
        <w:rPr>
          <w:rFonts w:ascii="Times New Roman" w:hAnsi="Times New Roman" w:cs="Times New Roman"/>
          <w:sz w:val="24"/>
          <w:szCs w:val="24"/>
        </w:rPr>
        <w:t xml:space="preserve"> (далее – Школа).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1.2. Электронное обучение и дистанционные образовательные технологии применяются в целях: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1.3. В настоящем Положении используются термины: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421FB8" w:rsidRPr="00310A10" w:rsidRDefault="00421FB8" w:rsidP="00421FB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21FB8" w:rsidRPr="00310A10" w:rsidRDefault="00421FB8" w:rsidP="00421FB8">
      <w:pPr>
        <w:jc w:val="center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lastRenderedPageBreak/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421FB8" w:rsidRPr="00310A10" w:rsidRDefault="00421FB8" w:rsidP="00421FB8">
      <w:pPr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310A10" w:rsidRPr="001B3377" w:rsidRDefault="00421FB8" w:rsidP="001B337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lastRenderedPageBreak/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310A10" w:rsidRPr="00310A10" w:rsidRDefault="00310A10" w:rsidP="00421FB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1FB8" w:rsidRPr="00310A10" w:rsidRDefault="00421FB8" w:rsidP="00421FB8">
      <w:pPr>
        <w:jc w:val="center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eastAsia="Calibri" w:hAnsi="Times New Roman" w:cs="Times New Roman"/>
          <w:sz w:val="24"/>
          <w:szCs w:val="24"/>
        </w:rPr>
        <w:t>3. </w:t>
      </w:r>
      <w:r w:rsidRPr="00310A10">
        <w:rPr>
          <w:rFonts w:ascii="Times New Roman" w:hAnsi="Times New Roman" w:cs="Times New Roman"/>
          <w:sz w:val="24"/>
          <w:szCs w:val="24"/>
        </w:rPr>
        <w:t>Учебно-методическое обеспечение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421FB8" w:rsidRPr="00310A10" w:rsidRDefault="00421FB8" w:rsidP="00421FB8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рабочая программа;</w:t>
      </w:r>
    </w:p>
    <w:p w:rsidR="00421FB8" w:rsidRPr="00310A10" w:rsidRDefault="00421FB8" w:rsidP="00421FB8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421FB8" w:rsidRPr="00310A10" w:rsidRDefault="00421FB8" w:rsidP="00421FB8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421FB8" w:rsidRPr="00310A10" w:rsidRDefault="00421FB8" w:rsidP="00421FB8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421FB8" w:rsidRPr="00310A10" w:rsidRDefault="00421FB8" w:rsidP="00421FB8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б) аудио – аудиозапись теоретической части, практического занятия или иного вида учебного материала;</w:t>
      </w:r>
    </w:p>
    <w:p w:rsidR="00421FB8" w:rsidRPr="00310A10" w:rsidRDefault="00421FB8" w:rsidP="00421FB8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в) видео – видеозапись теоретической части, демонстрационный анимационный ролик;</w:t>
      </w:r>
    </w:p>
    <w:p w:rsidR="00421FB8" w:rsidRPr="00310A10" w:rsidRDefault="00421FB8" w:rsidP="00421FB8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г) программный продукт, в том числе мобильные приложения.</w:t>
      </w:r>
    </w:p>
    <w:p w:rsidR="00421FB8" w:rsidRPr="00310A10" w:rsidRDefault="00421FB8" w:rsidP="00421FB8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4. Техническое и программное обеспечение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lastRenderedPageBreak/>
        <w:t>4.1. Техническое обеспечение применения электронного обучения, дистанционных образовательных технологий включает: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– серверы для обеспечения хранения и функционирования программного и информационного обеспечения;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– коммуникационное оборудование, обеспечивающее доступ к ЭИОР через локальные сети и сеть интернет.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 xml:space="preserve"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</w:t>
      </w:r>
      <w:proofErr w:type="spellStart"/>
      <w:r w:rsidRPr="00310A10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310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A10">
        <w:rPr>
          <w:rFonts w:ascii="Times New Roman" w:hAnsi="Times New Roman" w:cs="Times New Roman"/>
          <w:sz w:val="24"/>
          <w:szCs w:val="24"/>
        </w:rPr>
        <w:t>openEdx</w:t>
      </w:r>
      <w:proofErr w:type="spellEnd"/>
      <w:r w:rsidRPr="00310A10">
        <w:rPr>
          <w:rFonts w:ascii="Times New Roman" w:hAnsi="Times New Roman" w:cs="Times New Roman"/>
          <w:sz w:val="24"/>
          <w:szCs w:val="24"/>
        </w:rPr>
        <w:t>);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– электронные системы персонификации обучающихся;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– программное обеспечение, предоставляющее возможность организации видеосвязи;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– серверное программное обеспечение, поддерживающее функционирование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сервера и связь с электронной информационно-образовательной средой через сеть интернет;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– дополнительное программное обеспечение для разработки электронных образовательных ресурсов.</w:t>
      </w:r>
    </w:p>
    <w:p w:rsidR="00421FB8" w:rsidRPr="00310A10" w:rsidRDefault="00421FB8" w:rsidP="00421FB8">
      <w:pPr>
        <w:ind w:left="525"/>
        <w:jc w:val="center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5. Порядок организации электронного обучения и применения дистанционных образовательных технологий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– уроки;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– лекции;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– семинары;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– практические занятия;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– лабораторные работы;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lastRenderedPageBreak/>
        <w:t>– контрольные работы;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– самостоятельная работа;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– консультации с преподавателями.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для обучающихся в I–IV классах – 15 мин;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для обучающихся в V–VII классах – 20 мин;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для обучающихся в VIII–IX классах – 25 мин;</w:t>
      </w:r>
    </w:p>
    <w:p w:rsidR="00421FB8" w:rsidRPr="00310A10" w:rsidRDefault="00421FB8" w:rsidP="00310A10">
      <w:pPr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</w:t>
      </w:r>
      <w:r w:rsidR="00310A10" w:rsidRPr="00310A10">
        <w:rPr>
          <w:rFonts w:ascii="Times New Roman" w:hAnsi="Times New Roman" w:cs="Times New Roman"/>
          <w:sz w:val="24"/>
          <w:szCs w:val="24"/>
        </w:rPr>
        <w:t>я в V–VIII классах – два урока.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 xml:space="preserve">5.8. </w:t>
      </w:r>
      <w:proofErr w:type="spellStart"/>
      <w:r w:rsidRPr="00310A10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310A10">
        <w:rPr>
          <w:rFonts w:ascii="Times New Roman" w:hAnsi="Times New Roman" w:cs="Times New Roman"/>
          <w:sz w:val="24"/>
          <w:szCs w:val="24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для обучающихся II–V классов – не более 60 мин;</w:t>
      </w:r>
    </w:p>
    <w:p w:rsidR="00421FB8" w:rsidRPr="00310A10" w:rsidRDefault="00421FB8" w:rsidP="00421F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t>− для обучающихся VI классов и старше – не более 90 мин.</w:t>
      </w:r>
    </w:p>
    <w:p w:rsidR="00421FB8" w:rsidRPr="00310A10" w:rsidRDefault="00421FB8" w:rsidP="00421FB8">
      <w:pPr>
        <w:rPr>
          <w:rFonts w:ascii="Times New Roman" w:hAnsi="Times New Roman" w:cs="Times New Roman"/>
          <w:sz w:val="24"/>
          <w:szCs w:val="24"/>
        </w:rPr>
      </w:pPr>
      <w:r w:rsidRPr="00310A10">
        <w:rPr>
          <w:rFonts w:ascii="Times New Roman" w:hAnsi="Times New Roman" w:cs="Times New Roman"/>
          <w:sz w:val="24"/>
          <w:szCs w:val="24"/>
        </w:rPr>
        <w:lastRenderedPageBreak/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421FB8" w:rsidRPr="00310A10" w:rsidRDefault="00421FB8" w:rsidP="00421FB8">
      <w:pPr>
        <w:pStyle w:val="a4"/>
        <w:spacing w:before="0" w:beforeAutospacing="0" w:after="0" w:afterAutospacing="0"/>
      </w:pPr>
    </w:p>
    <w:sectPr w:rsidR="00421FB8" w:rsidRPr="00310A10" w:rsidSect="007E79F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8C"/>
    <w:rsid w:val="001B3377"/>
    <w:rsid w:val="00310A10"/>
    <w:rsid w:val="0032749C"/>
    <w:rsid w:val="0039680F"/>
    <w:rsid w:val="00421FB8"/>
    <w:rsid w:val="0056488C"/>
    <w:rsid w:val="005F627E"/>
    <w:rsid w:val="007E79FA"/>
    <w:rsid w:val="00C81048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3BF9"/>
  <w15:docId w15:val="{B6B29344-1FBE-4E01-8971-77520A85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es">
    <w:name w:val="matches"/>
    <w:basedOn w:val="a0"/>
    <w:rsid w:val="00FC66C6"/>
  </w:style>
  <w:style w:type="paragraph" w:customStyle="1" w:styleId="copyright-info">
    <w:name w:val="copyright-info"/>
    <w:basedOn w:val="a"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6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C6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803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Admin</cp:lastModifiedBy>
  <cp:revision>4</cp:revision>
  <dcterms:created xsi:type="dcterms:W3CDTF">2020-03-23T08:15:00Z</dcterms:created>
  <dcterms:modified xsi:type="dcterms:W3CDTF">2020-03-23T19:06:00Z</dcterms:modified>
</cp:coreProperties>
</file>